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23F7" w14:textId="77777777" w:rsidR="000E267A" w:rsidRDefault="00000000">
      <w:pPr>
        <w:pStyle w:val="BodyText"/>
        <w:ind w:left="124"/>
        <w:rPr>
          <w:rFonts w:ascii="Times New Roman"/>
          <w:sz w:val="20"/>
        </w:rPr>
      </w:pPr>
      <w:r>
        <w:rPr>
          <w:rFonts w:ascii="Times New Roman"/>
          <w:noProof/>
          <w:sz w:val="20"/>
        </w:rPr>
        <w:drawing>
          <wp:inline distT="0" distB="0" distL="0" distR="0" wp14:anchorId="64362402" wp14:editId="64362403">
            <wp:extent cx="6103627" cy="2606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103627" cy="260603"/>
                    </a:xfrm>
                    <a:prstGeom prst="rect">
                      <a:avLst/>
                    </a:prstGeom>
                  </pic:spPr>
                </pic:pic>
              </a:graphicData>
            </a:graphic>
          </wp:inline>
        </w:drawing>
      </w:r>
    </w:p>
    <w:p w14:paraId="643623F8" w14:textId="77777777" w:rsidR="000E267A" w:rsidRDefault="000E267A">
      <w:pPr>
        <w:pStyle w:val="BodyText"/>
        <w:rPr>
          <w:rFonts w:ascii="Times New Roman"/>
        </w:rPr>
      </w:pPr>
    </w:p>
    <w:p w14:paraId="643623F9" w14:textId="77777777" w:rsidR="000E267A" w:rsidRDefault="000E267A">
      <w:pPr>
        <w:pStyle w:val="BodyText"/>
        <w:spacing w:before="49"/>
        <w:rPr>
          <w:rFonts w:ascii="Times New Roman"/>
        </w:rPr>
      </w:pPr>
    </w:p>
    <w:p w14:paraId="643623FA" w14:textId="486E7189" w:rsidR="000E267A" w:rsidRPr="00F30FA8" w:rsidRDefault="00000000">
      <w:pPr>
        <w:pStyle w:val="BodyText"/>
        <w:ind w:left="119"/>
        <w:jc w:val="both"/>
        <w:rPr>
          <w:lang w:val="da-DK"/>
        </w:rPr>
      </w:pPr>
      <w:r>
        <w:t>PROCEDURE</w:t>
      </w:r>
      <w:r>
        <w:rPr>
          <w:spacing w:val="-11"/>
        </w:rPr>
        <w:t xml:space="preserve"> </w:t>
      </w:r>
      <w:r>
        <w:t>OG</w:t>
      </w:r>
      <w:r>
        <w:rPr>
          <w:spacing w:val="-10"/>
        </w:rPr>
        <w:t xml:space="preserve"> </w:t>
      </w:r>
      <w:r>
        <w:t>EVALUERING</w:t>
      </w:r>
      <w:r>
        <w:rPr>
          <w:spacing w:val="-9"/>
        </w:rPr>
        <w:t xml:space="preserve"> </w:t>
      </w:r>
      <w:r>
        <w:t>AF</w:t>
      </w:r>
      <w:r>
        <w:rPr>
          <w:spacing w:val="-12"/>
        </w:rPr>
        <w:t xml:space="preserve"> </w:t>
      </w:r>
      <w:r>
        <w:t>BESTYRELSENS</w:t>
      </w:r>
      <w:r>
        <w:rPr>
          <w:spacing w:val="-13"/>
        </w:rPr>
        <w:t xml:space="preserve"> </w:t>
      </w:r>
      <w:r>
        <w:t>ARBEJDE</w:t>
      </w:r>
      <w:r>
        <w:rPr>
          <w:spacing w:val="-8"/>
        </w:rPr>
        <w:t xml:space="preserve"> </w:t>
      </w:r>
      <w:r>
        <w:t>I</w:t>
      </w:r>
      <w:r>
        <w:rPr>
          <w:spacing w:val="-11"/>
        </w:rPr>
        <w:t xml:space="preserve"> </w:t>
      </w:r>
      <w:r>
        <w:rPr>
          <w:spacing w:val="-4"/>
        </w:rPr>
        <w:t>202</w:t>
      </w:r>
      <w:r w:rsidR="00F30FA8" w:rsidRPr="00F30FA8">
        <w:rPr>
          <w:spacing w:val="-4"/>
          <w:lang w:val="da-DK"/>
        </w:rPr>
        <w:t>4</w:t>
      </w:r>
    </w:p>
    <w:p w14:paraId="643623FB" w14:textId="77777777" w:rsidR="000E267A" w:rsidRDefault="000E267A">
      <w:pPr>
        <w:pStyle w:val="BodyText"/>
        <w:spacing w:before="3"/>
      </w:pPr>
    </w:p>
    <w:p w14:paraId="643623FC" w14:textId="77777777" w:rsidR="000E267A" w:rsidRDefault="00000000">
      <w:pPr>
        <w:pStyle w:val="BodyText"/>
        <w:spacing w:line="259" w:lineRule="auto"/>
        <w:ind w:left="127" w:right="159" w:hanging="10"/>
        <w:jc w:val="both"/>
      </w:pPr>
      <w:r>
        <w:t>Bestyrelsen foretager en gang årligt en systematisk evaluering af bestyrelsens arbejde med henblik på til stadighed at forbedre og effektivisere bestyrelsesarbejdet. Bestyrelsesformanden er ansvarlig for afholdelse af evalueringen og styring af processen.</w:t>
      </w:r>
    </w:p>
    <w:p w14:paraId="643623FD" w14:textId="77777777" w:rsidR="000E267A" w:rsidRDefault="00000000">
      <w:pPr>
        <w:pStyle w:val="BodyText"/>
        <w:spacing w:before="253" w:line="259" w:lineRule="auto"/>
        <w:ind w:left="126" w:right="162" w:hanging="10"/>
        <w:jc w:val="both"/>
      </w:pPr>
      <w:r>
        <w:t>Overordnet set vurderes det at bestyrelsens sammensætning og de enkelte medlemmers kompetencer, erfaring og baggrund er relevante og fyldestgørende, og at medlemmerne supplerer hinanden på optimal vis, set i relation til selskabets branche, opgaver, kompleksitet m.v. Endvidere bidrager de enkelte bestyrelsesmedlemmer med relevant input, kontrol og sparring til den samlede bestyrelse og til direktionen. Det vurderes ligeledes at de pågældende medlemmers kompetencer og baggrund som beskrives</w:t>
      </w:r>
      <w:r>
        <w:rPr>
          <w:spacing w:val="-13"/>
        </w:rPr>
        <w:t xml:space="preserve"> </w:t>
      </w:r>
      <w:r>
        <w:t>i</w:t>
      </w:r>
      <w:r>
        <w:rPr>
          <w:spacing w:val="-12"/>
        </w:rPr>
        <w:t xml:space="preserve"> </w:t>
      </w:r>
      <w:r>
        <w:t>årsrapportens</w:t>
      </w:r>
      <w:r>
        <w:rPr>
          <w:spacing w:val="-13"/>
        </w:rPr>
        <w:t xml:space="preserve"> </w:t>
      </w:r>
      <w:r>
        <w:t>noter,</w:t>
      </w:r>
      <w:r>
        <w:rPr>
          <w:spacing w:val="-12"/>
        </w:rPr>
        <w:t xml:space="preserve"> </w:t>
      </w:r>
      <w:r>
        <w:t>er</w:t>
      </w:r>
      <w:r>
        <w:rPr>
          <w:spacing w:val="-13"/>
        </w:rPr>
        <w:t xml:space="preserve"> </w:t>
      </w:r>
      <w:r>
        <w:t>relevante</w:t>
      </w:r>
      <w:r>
        <w:rPr>
          <w:spacing w:val="-12"/>
        </w:rPr>
        <w:t xml:space="preserve"> </w:t>
      </w:r>
      <w:r>
        <w:t>og</w:t>
      </w:r>
      <w:r>
        <w:rPr>
          <w:spacing w:val="-13"/>
        </w:rPr>
        <w:t xml:space="preserve"> </w:t>
      </w:r>
      <w:r>
        <w:t>at</w:t>
      </w:r>
      <w:r>
        <w:rPr>
          <w:spacing w:val="-12"/>
        </w:rPr>
        <w:t xml:space="preserve"> </w:t>
      </w:r>
      <w:r>
        <w:t>medlemmernes</w:t>
      </w:r>
      <w:r>
        <w:rPr>
          <w:spacing w:val="-12"/>
        </w:rPr>
        <w:t xml:space="preserve"> </w:t>
      </w:r>
      <w:r>
        <w:t>respektive</w:t>
      </w:r>
      <w:r>
        <w:rPr>
          <w:spacing w:val="-13"/>
        </w:rPr>
        <w:t xml:space="preserve"> </w:t>
      </w:r>
      <w:r>
        <w:t>baggrund</w:t>
      </w:r>
      <w:r>
        <w:rPr>
          <w:spacing w:val="-12"/>
        </w:rPr>
        <w:t xml:space="preserve"> </w:t>
      </w:r>
      <w:r>
        <w:t>supplerer</w:t>
      </w:r>
      <w:r>
        <w:rPr>
          <w:spacing w:val="-13"/>
        </w:rPr>
        <w:t xml:space="preserve"> </w:t>
      </w:r>
      <w:r>
        <w:t>hinanden på optimal vis.</w:t>
      </w:r>
    </w:p>
    <w:p w14:paraId="643623FE" w14:textId="77777777" w:rsidR="000E267A" w:rsidRDefault="00000000">
      <w:pPr>
        <w:pStyle w:val="BodyText"/>
        <w:spacing w:before="248" w:line="259" w:lineRule="auto"/>
        <w:ind w:left="125" w:right="161" w:hanging="9"/>
        <w:jc w:val="both"/>
      </w:pPr>
      <w:r>
        <w:t>Formanden vurderer, at selskabet har en kompetent og korrekt sammensat bestyrelse, som arbejder effektivt</w:t>
      </w:r>
      <w:r>
        <w:rPr>
          <w:spacing w:val="-5"/>
        </w:rPr>
        <w:t xml:space="preserve"> </w:t>
      </w:r>
      <w:r>
        <w:t>sammen</w:t>
      </w:r>
      <w:r>
        <w:rPr>
          <w:spacing w:val="-6"/>
        </w:rPr>
        <w:t xml:space="preserve"> </w:t>
      </w:r>
      <w:r>
        <w:t>såvel</w:t>
      </w:r>
      <w:r>
        <w:rPr>
          <w:spacing w:val="-3"/>
        </w:rPr>
        <w:t xml:space="preserve"> </w:t>
      </w:r>
      <w:r>
        <w:t>indbyrdes</w:t>
      </w:r>
      <w:r>
        <w:rPr>
          <w:spacing w:val="-5"/>
        </w:rPr>
        <w:t xml:space="preserve"> </w:t>
      </w:r>
      <w:r>
        <w:t>som</w:t>
      </w:r>
      <w:r>
        <w:rPr>
          <w:spacing w:val="-4"/>
        </w:rPr>
        <w:t xml:space="preserve"> </w:t>
      </w:r>
      <w:r>
        <w:t>med</w:t>
      </w:r>
      <w:r>
        <w:rPr>
          <w:spacing w:val="-4"/>
        </w:rPr>
        <w:t xml:space="preserve"> </w:t>
      </w:r>
      <w:r>
        <w:t>direktionen,</w:t>
      </w:r>
      <w:r>
        <w:rPr>
          <w:spacing w:val="-5"/>
        </w:rPr>
        <w:t xml:space="preserve"> </w:t>
      </w:r>
      <w:r>
        <w:t>i</w:t>
      </w:r>
      <w:r>
        <w:rPr>
          <w:spacing w:val="-3"/>
        </w:rPr>
        <w:t xml:space="preserve"> </w:t>
      </w:r>
      <w:r>
        <w:t>bestræbelserne</w:t>
      </w:r>
      <w:r>
        <w:rPr>
          <w:spacing w:val="-4"/>
        </w:rPr>
        <w:t xml:space="preserve"> </w:t>
      </w:r>
      <w:r>
        <w:t>på</w:t>
      </w:r>
      <w:r>
        <w:rPr>
          <w:spacing w:val="-5"/>
        </w:rPr>
        <w:t xml:space="preserve"> </w:t>
      </w:r>
      <w:r>
        <w:t>selskabets</w:t>
      </w:r>
      <w:r>
        <w:rPr>
          <w:spacing w:val="-5"/>
        </w:rPr>
        <w:t xml:space="preserve"> </w:t>
      </w:r>
      <w:r>
        <w:t>fortsatte</w:t>
      </w:r>
      <w:r>
        <w:rPr>
          <w:spacing w:val="-5"/>
        </w:rPr>
        <w:t xml:space="preserve"> </w:t>
      </w:r>
      <w:r>
        <w:t>udvikling indenfor de afstukne rammer og strategien.</w:t>
      </w:r>
    </w:p>
    <w:p w14:paraId="643623FF" w14:textId="77777777" w:rsidR="000E267A" w:rsidRDefault="000E267A">
      <w:pPr>
        <w:pStyle w:val="BodyText"/>
      </w:pPr>
    </w:p>
    <w:p w14:paraId="64362400" w14:textId="77777777" w:rsidR="000E267A" w:rsidRDefault="000E267A">
      <w:pPr>
        <w:pStyle w:val="BodyText"/>
        <w:spacing w:before="251"/>
      </w:pPr>
    </w:p>
    <w:p w14:paraId="64362401" w14:textId="3FB78237" w:rsidR="000E267A" w:rsidRPr="00F30FA8" w:rsidRDefault="00000000">
      <w:pPr>
        <w:pStyle w:val="Title"/>
        <w:rPr>
          <w:lang w:val="da-DK"/>
        </w:rPr>
      </w:pPr>
      <w:r>
        <w:t>Gennemgået</w:t>
      </w:r>
      <w:r>
        <w:rPr>
          <w:spacing w:val="-8"/>
        </w:rPr>
        <w:t xml:space="preserve"> </w:t>
      </w:r>
      <w:r>
        <w:t>og</w:t>
      </w:r>
      <w:r>
        <w:rPr>
          <w:spacing w:val="-8"/>
        </w:rPr>
        <w:t xml:space="preserve"> </w:t>
      </w:r>
      <w:r>
        <w:t>godkendt</w:t>
      </w:r>
      <w:r>
        <w:rPr>
          <w:spacing w:val="-11"/>
        </w:rPr>
        <w:t xml:space="preserve"> </w:t>
      </w:r>
      <w:r>
        <w:t>på</w:t>
      </w:r>
      <w:r>
        <w:rPr>
          <w:spacing w:val="-9"/>
        </w:rPr>
        <w:t xml:space="preserve"> </w:t>
      </w:r>
      <w:r>
        <w:t>bestyrelsesmøde</w:t>
      </w:r>
      <w:r>
        <w:rPr>
          <w:spacing w:val="-11"/>
        </w:rPr>
        <w:t xml:space="preserve"> </w:t>
      </w:r>
      <w:r>
        <w:t>d.</w:t>
      </w:r>
      <w:r>
        <w:rPr>
          <w:spacing w:val="-8"/>
        </w:rPr>
        <w:t xml:space="preserve"> </w:t>
      </w:r>
      <w:r>
        <w:t>2</w:t>
      </w:r>
      <w:r w:rsidR="00F30FA8" w:rsidRPr="00F30FA8">
        <w:rPr>
          <w:lang w:val="da-DK"/>
        </w:rPr>
        <w:t>5</w:t>
      </w:r>
      <w:r>
        <w:t>.</w:t>
      </w:r>
      <w:r>
        <w:rPr>
          <w:spacing w:val="-11"/>
        </w:rPr>
        <w:t xml:space="preserve"> </w:t>
      </w:r>
      <w:r>
        <w:t>oktober</w:t>
      </w:r>
      <w:r>
        <w:rPr>
          <w:spacing w:val="-11"/>
        </w:rPr>
        <w:t xml:space="preserve"> </w:t>
      </w:r>
      <w:r>
        <w:rPr>
          <w:spacing w:val="-4"/>
        </w:rPr>
        <w:t>202</w:t>
      </w:r>
      <w:r w:rsidR="00F30FA8" w:rsidRPr="00F30FA8">
        <w:rPr>
          <w:spacing w:val="-4"/>
          <w:lang w:val="da-DK"/>
        </w:rPr>
        <w:t>4</w:t>
      </w:r>
    </w:p>
    <w:sectPr w:rsidR="000E267A" w:rsidRPr="00F30FA8">
      <w:type w:val="continuous"/>
      <w:pgSz w:w="11900" w:h="16860"/>
      <w:pgMar w:top="1000" w:right="11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E267A"/>
    <w:rsid w:val="000E267A"/>
    <w:rsid w:val="00B81AF5"/>
    <w:rsid w:val="00F30FA8"/>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23F7"/>
  <w15:docId w15:val="{89D78F38-B30C-4B58-A2BC-26499FAF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31"/>
      <w:jc w:val="both"/>
    </w:pPr>
    <w:rPr>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D542659D90D54F8EDD028E9EA5DB63" ma:contentTypeVersion="19" ma:contentTypeDescription="Opret et nyt dokument." ma:contentTypeScope="" ma:versionID="c15737070c4ad15db2a738989f599a35">
  <xsd:schema xmlns:xsd="http://www.w3.org/2001/XMLSchema" xmlns:xs="http://www.w3.org/2001/XMLSchema" xmlns:p="http://schemas.microsoft.com/office/2006/metadata/properties" xmlns:ns2="11511f93-a723-482d-9c9c-56ffb7d610df" xmlns:ns3="eb1c7401-ed68-4e1b-a36e-7a2bd42d3837" targetNamespace="http://schemas.microsoft.com/office/2006/metadata/properties" ma:root="true" ma:fieldsID="65a1b319d6f7fc00d304b1db4d2ad801" ns2:_="" ns3:_="">
    <xsd:import namespace="11511f93-a723-482d-9c9c-56ffb7d610df"/>
    <xsd:import namespace="eb1c7401-ed68-4e1b-a36e-7a2bd42d38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vyb"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11f93-a723-482d-9c9c-56ffb7d610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vyb" ma:index="12" nillable="true" ma:displayName="Person eller gruppe" ma:list="UserInfo" ma:internalName="dvyb">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a366189-e8ff-4be9-b624-76b0196a979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c7401-ed68-4e1b-a36e-7a2bd42d3837"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description="" ma:internalName="SharedWithDetails" ma:readOnly="true">
      <xsd:simpleType>
        <xsd:restriction base="dms:Note">
          <xsd:maxLength value="255"/>
        </xsd:restriction>
      </xsd:simpleType>
    </xsd:element>
    <xsd:element name="TaxCatchAll" ma:index="24" nillable="true" ma:displayName="Taxonomy Catch All Column" ma:hidden="true" ma:list="{5ac7c696-1eaf-4dd5-a8bf-a491f0433a09}" ma:internalName="TaxCatchAll" ma:showField="CatchAllData" ma:web="eb1c7401-ed68-4e1b-a36e-7a2bd42d3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465E4-61B0-422C-B985-A39A6EC85F88}"/>
</file>

<file path=customXml/itemProps2.xml><?xml version="1.0" encoding="utf-8"?>
<ds:datastoreItem xmlns:ds="http://schemas.openxmlformats.org/officeDocument/2006/customXml" ds:itemID="{C37C5AC7-2A70-4975-BC6F-0C05E2CF9FDA}"/>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Company>Procopa IT ApS</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Frank Jensen</dc:creator>
  <cp:lastModifiedBy>Frank Jensen</cp:lastModifiedBy>
  <cp:revision>2</cp:revision>
  <dcterms:created xsi:type="dcterms:W3CDTF">2024-10-18T08:41:00Z</dcterms:created>
  <dcterms:modified xsi:type="dcterms:W3CDTF">2024-10-18T08:41:00Z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Acrobat PDFMaker 23 for Word</vt:lpwstr>
  </property>
  <property fmtid="{D5CDD505-2E9C-101B-9397-08002B2CF9AE}" pid="4" name="LastSaved">
    <vt:filetime>2024-10-18T00:00:00Z</vt:filetime>
  </property>
  <property fmtid="{D5CDD505-2E9C-101B-9397-08002B2CF9AE}" pid="5" name="Producer">
    <vt:lpwstr>Adobe PDF Library 23.6.156</vt:lpwstr>
  </property>
  <property fmtid="{D5CDD505-2E9C-101B-9397-08002B2CF9AE}" pid="6" name="SourceModified">
    <vt:lpwstr>D:20230109131605</vt:lpwstr>
  </property>
</Properties>
</file>